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8946c1efffd5f98a9ba0b411ac1d907bd726ce3"/>
    <w:p>
      <w:pPr>
        <w:pStyle w:val="Heading1"/>
      </w:pPr>
      <w:r>
        <w:t xml:space="preserve">QƏRBİ KASPİ UNİVERSİTETİ (WESTERN CASPIAN UNIVERSITY)</w:t>
      </w:r>
    </w:p>
    <w:bookmarkStart w:id="16" w:name="Xc75f8cc5f81be3f20882d906c4850fa9677f3e7"/>
    <w:p>
      <w:pPr>
        <w:pStyle w:val="Heading2"/>
      </w:pPr>
      <w:r>
        <w:t xml:space="preserve">“WCU BIOINFORMATICS CLUB”</w:t>
      </w:r>
      <w:r>
        <w:t xml:space="preserve"> </w:t>
      </w:r>
      <w:r>
        <w:t xml:space="preserve">(WCU BİOİNFORMATİKA KLUBU)</w:t>
      </w:r>
    </w:p>
    <w:bookmarkStart w:id="9" w:name="Xd1e741e665982d9045a4834a606bf13da16ab80"/>
    <w:p>
      <w:pPr>
        <w:pStyle w:val="Heading3"/>
      </w:pPr>
      <w:r>
        <w:t xml:space="preserve">2026/2027 TƏDRİS İLİ ÜÇÜN İLLİK FƏALİYYƏT PLANI VƏ GENİŞLƏNDİRİLMİŞ TƏDRİS SİLLABUSU</w:t>
      </w:r>
    </w:p>
    <w:p>
      <w:r>
        <w:pict>
          <v:rect style="width:0;height:1.5pt" o:hralign="center" o:hrstd="t" o:hr="t"/>
        </w:pict>
      </w:r>
    </w:p>
    <w:bookmarkEnd w:id="9"/>
    <w:bookmarkStart w:id="10" w:name="Xeff63b6e3846023601f309b8cd5c3434ee67c66"/>
    <w:p>
      <w:pPr>
        <w:pStyle w:val="Heading3"/>
      </w:pPr>
      <w:r>
        <w:t xml:space="preserve">I. KURS HAQQINDA ÜMUMİ MƏLUMAT VƏ TƏDRİS KONSEPSİYASI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Təşkilatçı:</w:t>
      </w:r>
      <w:r>
        <w:t xml:space="preserve"> </w:t>
      </w:r>
      <w:r>
        <w:t xml:space="preserve">Qərbi Kaspi Universiteti Bioinformatika Klubu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Elmi Rəhbər və Təlimçi:</w:t>
      </w:r>
      <w:r>
        <w:t xml:space="preserve"> </w:t>
      </w:r>
      <w:r>
        <w:t xml:space="preserve">Süleyman Mehdi oğlu Hacızadə (Western Caspian University, Biologiya 2021–2026, V kurs / Azərbaycan Respublikası Elm və Təhsil Nazirliyinin Molekulyar Biologiya İnstitutunun (MBİ / IMB - Institute of Molecular Biology) Hesablama Struktur Biologiyası Laboratoriyasında Bioinformatika Mütəxəssisi)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Müddət:</w:t>
      </w:r>
      <w:r>
        <w:t xml:space="preserve"> </w:t>
      </w:r>
      <w:r>
        <w:t xml:space="preserve">2 Semestr (28 Həftəlik Akademik Təqvim + 1 Həftəlik Qış İntensiv Məktəbi)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Tədris Formatı:</w:t>
      </w:r>
      <w:r>
        <w:t xml:space="preserve"> </w:t>
      </w:r>
      <w:r>
        <w:t xml:space="preserve">Hibrid (Universitet Kompüter Laboratoriyasında əyani vorkşoplar, interaktiv seminar dərsləri və GitHub/Google Colab üzərindən praktiki kodlaşdırma)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İş Formatı və Metodologiya:</w:t>
      </w:r>
      <w:r>
        <w:t xml:space="preserve"> </w:t>
      </w:r>
      <w:r>
        <w:rPr>
          <w:b/>
          <w:bCs/>
        </w:rPr>
        <w:t xml:space="preserve">Komanda İşi (Teamwork &amp; Pair-Programming)</w:t>
      </w:r>
      <w:r>
        <w:t xml:space="preserve"> </w:t>
      </w:r>
      <w:r>
        <w:t xml:space="preserve">— Bütün fəaliyyət planı üzrə praktiki tapşırıqlar, alqoritmik kodlaşdırma və elmi layihələr tələbə komandaları şəklində birgə icra ediləcəkdir.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Hədəf Auditoriyası:</w:t>
      </w:r>
      <w:r>
        <w:t xml:space="preserve"> </w:t>
      </w:r>
      <w:r>
        <w:t xml:space="preserve">Biologiya, Biotexnologiya, Kompüter Elmləri, İnformasiya Texnologiyaları və əlaqəli ixtisasların bakalavr və magistr tələbələri.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İlkin Tələblər:</w:t>
      </w:r>
      <w:r>
        <w:t xml:space="preserve"> </w:t>
      </w:r>
      <w:r>
        <w:t xml:space="preserve">İlkin proqramlaşdırma təcrübəsi tələb olunmur. Biologiya tələbələri üçün sıfırdan proqramlaşdırma, İT tələbələri üçün isə təməl molekulyar biologiya konseptləri paralel tədris olunur.</w:t>
      </w:r>
    </w:p>
    <w:p>
      <w:r>
        <w:pict>
          <v:rect style="width:0;height:1.5pt" o:hralign="center" o:hrstd="t" o:hr="t"/>
        </w:pict>
      </w:r>
    </w:p>
    <w:bookmarkEnd w:id="10"/>
    <w:bookmarkStart w:id="11" w:name="Xd08407fd02b408117ece0d6d4818aacc668081a"/>
    <w:p>
      <w:pPr>
        <w:pStyle w:val="Heading3"/>
      </w:pPr>
      <w:r>
        <w:t xml:space="preserve">II. TƏLİM NƏTİCƏLƏRİ VƏ ƏLDƏ OLUNACAQ BACARIQLAR (LEARNING OUTCOMES)</w:t>
      </w:r>
    </w:p>
    <w:p>
      <w:pPr>
        <w:pStyle w:val="FirstParagraph"/>
      </w:pPr>
      <w:r>
        <w:t xml:space="preserve">Bu proqramı uğurla tamamlayan klub üzvləri aşağıdakı bilik və səriştələrə yiyələnəcəklər: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Bioinformatik Alqoritmlər və Skriptləşdirmə:</w:t>
      </w:r>
      <w:r>
        <w:t xml:space="preserve"> </w:t>
      </w:r>
      <w:r>
        <w:t xml:space="preserve">Python və R proqramlaşdırma dillərində bioloji verilənlər dəstlərini müstəqil şəkildə təmizləmək, analiz etmək və avtomatlaşdırmaq;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Omics Məlumat Bazaları ilə Peşəkar İş:</w:t>
      </w:r>
      <w:r>
        <w:t xml:space="preserve"> </w:t>
      </w:r>
      <w:r>
        <w:t xml:space="preserve">NCBI, Ensembl, UniProt, PDB və TCGA platformalarından genetik və zülal məlumatlarını proqram təminatı vasitəsilə sorğulamaq;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Ardıcıllıq və Genom Analizi:</w:t>
      </w:r>
      <w:r>
        <w:t xml:space="preserve"> </w:t>
      </w:r>
      <w:r>
        <w:t xml:space="preserve">DNT/RNT sekvenslərinin qlobal və lokal hizalanması (Needleman-Wunsch, Smith-Waterman, BLAST), NGS ardıcıllıqlarının ilkin keyfiyyət analizi və mutasiya aşkarlanması;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Struktur Biologiyası və Dərman Dizaynı:</w:t>
      </w:r>
      <w:r>
        <w:t xml:space="preserve"> </w:t>
      </w:r>
      <w:r>
        <w:t xml:space="preserve">AlphaFold və ESMFold ilə zülalların 3D modellərini proqnozlaşdırmaq, PyMOL, UCSF ChimeraX, Coot, GemmiMol və klubumuzun yerli inkişaf etdirdiyi</w:t>
      </w:r>
      <w:r>
        <w:t xml:space="preserve"> </w:t>
      </w:r>
      <w:r>
        <w:rPr>
          <w:b/>
          <w:bCs/>
        </w:rPr>
        <w:t xml:space="preserve">Carbox / CarboxMol</w:t>
      </w:r>
      <w:r>
        <w:t xml:space="preserve"> </w:t>
      </w:r>
      <w:r>
        <w:t xml:space="preserve">proqramları ilə zülal-liqand qarşılıqlı təsirlərini, kristalloqrafik koordinatları və 3D biomolekulyar konformasiyaları vizuallaşdırmaq, AutoDock Vina ilə molekulyar dokinq həyata keçirmək (Xüsusi Qeyd: Carbox və CarboxMol proqramlarının müəllifləri</w:t>
      </w:r>
      <w:r>
        <w:t xml:space="preserve"> </w:t>
      </w:r>
      <w:r>
        <w:rPr>
          <w:b/>
          <w:bCs/>
        </w:rPr>
        <w:t xml:space="preserve">Süleyman Hacızadə</w:t>
      </w:r>
      <w:r>
        <w:t xml:space="preserve"> </w:t>
      </w:r>
      <w:r>
        <w:t xml:space="preserve">və</w:t>
      </w:r>
      <w:r>
        <w:t xml:space="preserve"> </w:t>
      </w:r>
      <w:r>
        <w:rPr>
          <w:b/>
          <w:bCs/>
        </w:rPr>
        <w:t xml:space="preserve">Prof. Qərib Mürşüdovdur</w:t>
      </w:r>
      <w:r>
        <w:t xml:space="preserve">; hələ ki, rəsmi nəşr edilmədiyi üçün klubun daxili elmi aləti və workbench-i olaraq istifadə olunur və yalnız Süleyman Hacızadə və Prof. Qərib Mürşüdov tərəfindən izah edilə və tədris oluna bilər);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Transkriptomika və Diferensial Ekspressiya:</w:t>
      </w:r>
      <w:r>
        <w:t xml:space="preserve"> </w:t>
      </w:r>
      <w:r>
        <w:t xml:space="preserve">R/Bioconductor və DESeq2 vasitəsilə RNA-seq məlumatlarını analiz edərək Volcano plot, istilik xəritələri (Heatmaps) və PCA qrafikləri qurmaq;</w:t>
      </w:r>
      <w:r>
        <w:t xml:space="preserve"> </w:t>
      </w:r>
      <w:r>
        <w:t xml:space="preserve">6.</w:t>
      </w:r>
      <w:r>
        <w:t xml:space="preserve"> </w:t>
      </w:r>
      <w:r>
        <w:rPr>
          <w:b/>
          <w:bCs/>
        </w:rPr>
        <w:t xml:space="preserve">Süni İntellekt və Biotibb:</w:t>
      </w:r>
      <w:r>
        <w:t xml:space="preserve"> </w:t>
      </w:r>
      <w:r>
        <w:t xml:space="preserve">Scikit-learn kitabxanası ilə xərçəng və genetik xəstəliklərin biomarkerlərini aşkar edən maşın öyrənməsi (ML) modellərini qurmaq;</w:t>
      </w:r>
      <w:r>
        <w:t xml:space="preserve"> </w:t>
      </w:r>
      <w:r>
        <w:t xml:space="preserve">7.</w:t>
      </w:r>
      <w:r>
        <w:t xml:space="preserve"> </w:t>
      </w:r>
      <w:r>
        <w:rPr>
          <w:b/>
          <w:bCs/>
        </w:rPr>
        <w:t xml:space="preserve">Elmi Tədqiqat və Komanda Hakatonu:</w:t>
      </w:r>
      <w:r>
        <w:t xml:space="preserve"> </w:t>
      </w:r>
      <w:r>
        <w:t xml:space="preserve">Real kliniki/bioloji məlumatlar üzərində komanda şəklində layihə işləmək, beynəlxalq</w:t>
      </w:r>
      <w:r>
        <w:t xml:space="preserve"> </w:t>
      </w:r>
      <w:r>
        <w:t xml:space="preserve">“Journal Club”</w:t>
      </w:r>
      <w:r>
        <w:t xml:space="preserve"> </w:t>
      </w:r>
      <w:r>
        <w:t xml:space="preserve">məqalələrini təhlil etmək və elmi nəticələri poster şəklində müdafiə etmək.</w:t>
      </w:r>
    </w:p>
    <w:p>
      <w:r>
        <w:pict>
          <v:rect style="width:0;height:1.5pt" o:hralign="center" o:hrstd="t" o:hr="t"/>
        </w:pict>
      </w:r>
    </w:p>
    <w:bookmarkEnd w:id="11"/>
    <w:bookmarkStart w:id="12" w:name="Xf982179608e5ccfdf87c7567940931503bde2e0"/>
    <w:p>
      <w:pPr>
        <w:pStyle w:val="Heading3"/>
      </w:pPr>
      <w:r>
        <w:t xml:space="preserve">III. I SEMESTR (PAYIZ):</w:t>
      </w:r>
      <w:r>
        <w:t xml:space="preserve"> </w:t>
      </w:r>
      <w:r>
        <w:t xml:space="preserve">“Foundations of Computational Biology &amp; Structural Genomics”</w:t>
      </w:r>
    </w:p>
    <w:p>
      <w:pPr>
        <w:pStyle w:val="FirstParagraph"/>
      </w:pPr>
      <w:r>
        <w:rPr>
          <w:b/>
          <w:bCs/>
        </w:rPr>
        <w:t xml:space="preserve">Fokus:</w:t>
      </w:r>
      <w:r>
        <w:t xml:space="preserve"> </w:t>
      </w:r>
      <w:r>
        <w:t xml:space="preserve">Nəzəri təməl, Linux əmrləri, Python/Biopython proqramlaşdırması və zülalların 3D struktur analizi.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85"/>
        <w:gridCol w:w="1508"/>
        <w:gridCol w:w="1508"/>
        <w:gridCol w:w="1508"/>
        <w:gridCol w:w="1508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Həftə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Mövzu və Modul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Nəzəri Məzmun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Praktiki Laboratoriya və Tapşırıq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İstifadə Olunan Alətlər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Böyük Açılış və Məlumat Sessiyası (Info-Session)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Bioinformatika nədir? Müasir genomika, fərdiləşdirilmiş tibb və rəqəmsal biologiyanın gələcəyi.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Tələbə qeydiyyatlarının təsdiqi, fərdi inkişaf hədəflərinin müəyyənləşdirilməsi.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Colab, GitHub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Linux Terminalı və Bash Scripting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Əməliyyat sistemləri, fayl strukturları, axınların yönləndirilməsi (pipes) və avtomatlaşdırma məntiqi.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Böyük bioloji fayllarla iş:</w:t>
            </w:r>
            <w:r>
              <w:t xml:space="preserve"> </w:t>
            </w:r>
            <w:r>
              <w:rPr>
                <w:rStyle w:val="VerbatimChar"/>
              </w:rPr>
              <w:t xml:space="preserve">grep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awk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sort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uniq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cut</w:t>
            </w:r>
            <w:r>
              <w:t xml:space="preserve"> </w:t>
            </w:r>
            <w:r>
              <w:t xml:space="preserve">əmrləri ilə FASTA süzgəci.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Ubuntu/WSL, Bash terminal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Bioloji Verilənlər Bazaları və Formatlar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GenBank, RefSeq, UniProt, PDB. Əsas fayl standartları: FASTA, FASTQ, SAM/BAM, GFF3, VCF.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NCBI Entrez axtarış sistemi, UniProt-dan funksional annotasiyaların çıxarılması.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NCBI Nucleotide, UniProtKB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Python ilə Bioinformatikaya Giriş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 sintaksisi, dəyişənlər, şərtlər, dövrlər, funksiyalar və siyahılar (Lists, Dictionaries).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DNT ardıcıllığının uzunluğu, GC faizinin hesablanması və transkripsiya skriptinin yazılması.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 3, VS Code / Colab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Biopython Kitabxanası: Əsas Modullar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Bio.Seq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Bio.SeqRecord</w:t>
            </w:r>
            <w:r>
              <w:t xml:space="preserve"> </w:t>
            </w:r>
            <w:r>
              <w:t xml:space="preserve">obyektləri. Komplementar zəncir, kodon cədvəli və translyasiya.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Naməlum DNT fraqmentindən 6 oxuma çərçivəsində (Reading Frames) açıq oxu çərçivələrinin (ORF) tapılması.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Biopython (</w:t>
            </w:r>
            <w:r>
              <w:rPr>
                <w:rStyle w:val="VerbatimChar"/>
              </w:rPr>
              <w:t xml:space="preserve">Bio.Seq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Fayl Emalı və FASTA Parserləri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Bio.SeqIO</w:t>
            </w:r>
            <w:r>
              <w:t xml:space="preserve"> </w:t>
            </w:r>
            <w:r>
              <w:t xml:space="preserve">modulu ilə böyük genom fayllarının emalı. FASTQ keyfiyyət xalları (Phred score).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Çoxsaylı gen sekvenslərini ehtiva edən faylların süzülməsi və GC faizinə görə çeşidlənməsi.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Biopython (</w:t>
            </w:r>
            <w:r>
              <w:rPr>
                <w:rStyle w:val="VerbatimChar"/>
              </w:rPr>
              <w:t xml:space="preserve">Bio.SeqIO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Ardıcıllıqların Hizalanması (Alignment)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Qlobal və lokal hizalama nəzəriyyəsi. Needleman-Wunsch və Smith-Waterman alqoritmləri.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Dinamik proqramlaşdırma matrislərinin qurulması, əvəzetmə matrisləri (BLOSUM62, PAM250).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Python, EMBOSS Needle/Water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BLAST Alqoritmi və Verilənlər Axtarışı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Hevristik axtarış, E-value statistikası, Bit-score.</w:t>
            </w:r>
            <w:r>
              <w:t xml:space="preserve"> </w:t>
            </w:r>
            <w:r>
              <w:rPr>
                <w:rStyle w:val="VerbatimChar"/>
              </w:rPr>
              <w:t xml:space="preserve">blastn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blastp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blastx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tblastn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Bio.Blast.NCBIWWW</w:t>
            </w:r>
            <w:r>
              <w:t xml:space="preserve"> </w:t>
            </w:r>
            <w:r>
              <w:t xml:space="preserve">ilə avtomatlaşdırılmış mutasiyalı gen axtarışı və homoloqların tapılması.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NCBI BLAST+, Biopython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Journal Club #1: Elmi Müzakirə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CRISPR-Cas9 gen redaktəsində kompüter alətlərinin rolu və off-target mutasiyaların proqnozu.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Beynəlxalq Nature/Science məqaləsinin tələbələr tərəfindən slaydlarla tənqidi təhlili.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Elmi Məqalə Təqdimatı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Struktur Bioinformatikası Əsasları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Zülalların 1-ci, 2-ci və 3-cü dərəcəli quruluşu. Peptid rabitələri, Ramachandran sahəsi.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RCSB PDB bazasından koordinat fayllarının oxunması və</w:t>
            </w:r>
            <w:r>
              <w:t xml:space="preserve"> </w:t>
            </w:r>
            <w:r>
              <w:rPr>
                <w:rStyle w:val="VerbatimChar"/>
              </w:rPr>
              <w:t xml:space="preserve">Bio.PDB</w:t>
            </w:r>
            <w:r>
              <w:t xml:space="preserve"> </w:t>
            </w:r>
            <w:r>
              <w:t xml:space="preserve">modulu ilə atom məsafələri.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RCSB PDB,</w:t>
            </w:r>
            <w:r>
              <w:t xml:space="preserve"> </w:t>
            </w:r>
            <w:r>
              <w:rPr>
                <w:rStyle w:val="VerbatimChar"/>
              </w:rPr>
              <w:t xml:space="preserve">Bio.PDB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3D Vizuallaşdırma və Struktur Laboratoriyası (PyMOL, ChimeraX, Coot, GemmiMol, Carbox &amp; CarboxMol)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Struktur vizuallaşdırma prinsipləri, hidrogen rabitələri, elektrostatik səthlər, elektron sıxlığı və aktiv mərkəz. Beynəlxalq proqramlar (PyMOL, ChimeraX, Coot, GemmiMol) və klubumuzun yerli elmi inkişafı olan</w:t>
            </w:r>
            <w:r>
              <w:t xml:space="preserve"> </w:t>
            </w:r>
            <w:r>
              <w:rPr>
                <w:b/>
                <w:bCs/>
              </w:rPr>
              <w:t xml:space="preserve">Carbox</w:t>
            </w:r>
            <w:r>
              <w:t xml:space="preserve"> </w:t>
            </w:r>
            <w:r>
              <w:t xml:space="preserve">(makromolekulyar koordinat və həndəsi analiz mühərriki) və</w:t>
            </w:r>
            <w:r>
              <w:t xml:space="preserve"> </w:t>
            </w:r>
            <w:r>
              <w:rPr>
                <w:b/>
                <w:bCs/>
              </w:rPr>
              <w:t xml:space="preserve">CarboxMol</w:t>
            </w:r>
            <w:r>
              <w:t xml:space="preserve"> </w:t>
            </w:r>
            <w:r>
              <w:t xml:space="preserve">(interaktiv 3D biomolekulyar vizualizator) alətlərinin iş prinsipləri və tədrisi (Müəlliflər: Süleyman Hacızadə və Prof. Qərib Mürşüdov; daxili workbench statusunda yalnız onlar tərəfindən izah olunur).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SARS-CoV-2 Spike zülalı və ya insan insulininin 3D vizuallaşdırılması, mutasiyaların rənglənməsi; PyMOL, ChimeraX, Coot, GemmiMol, Carbox və CarboxMol vasitəsilə koordinatların təhlili.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PyMOL, UCSF ChimeraX, Coot, GemmiMol, Carbox, CarboxMol (Hamısı tədris ediləcək)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AlphaFold &amp; AI Struktur İnqilabı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Dərin neyron şəbəkələri ilə zülal bükülməsinin proqnozu. pLDDT etibarlılıq və PAE qrafikləri.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AlphaFold Protein Structure Database-dən modellərin endirilməsi və eksperimental PDB ilə tutuşdurulması.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AlphaFold DB, ColabFold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Filogenetik Analiz və Təkamül Ağacları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Çoxsaylı hizalama (MSA), Clustal Omega, MUSCLE. UPGMA və Neighbor-Joining ağacqurma metodları.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Fərqli növlərin hemoqlobin zülalları əsasında filogenetik təkamül ağacının qurulması.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Clustal Omega, MEGA, FigTree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Semestr Sonu Qiymətləndirməsi və Bio-Quiz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Semestrdə keçilmiş bütün modulların təkrarı, komanda layihələrinin ilkin hesabatı.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İnteraktiv</w:t>
            </w:r>
            <w:r>
              <w:t xml:space="preserve"> </w:t>
            </w:r>
            <w:r>
              <w:t xml:space="preserve">“Bio-Quiz”</w:t>
            </w:r>
            <w:r>
              <w:t xml:space="preserve"> </w:t>
            </w:r>
            <w:r>
              <w:t xml:space="preserve">bilik yarışması, ən fəal tələbələrin rəsmi sertifikatla mükafatlandırılması.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Kahoot / Bio-Quiz Platforması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Start w:id="13" w:name="Xf48e1f3b71f12f3398a883dc1108792a09a62bf"/>
    <w:p>
      <w:pPr>
        <w:pStyle w:val="Heading3"/>
      </w:pPr>
      <w:r>
        <w:t xml:space="preserve">IV. QIŞ FASİLƏSİ İNTENSİV MƏKTƏBİ (WINTER INTENSIVE CAMP)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Tədbir:</w:t>
      </w:r>
      <w:r>
        <w:t xml:space="preserve"> </w:t>
      </w:r>
      <w:r>
        <w:t xml:space="preserve">“Genomics &amp; Python Winter Coding Camp”</w:t>
      </w:r>
      <w:r>
        <w:t xml:space="preserve"> </w:t>
      </w:r>
      <w:r>
        <w:t xml:space="preserve">(Yanvar ayının son həftəsi)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Format:</w:t>
      </w:r>
      <w:r>
        <w:t xml:space="preserve"> </w:t>
      </w:r>
      <w:r>
        <w:t xml:space="preserve">3 günlük laboratoriya marafonu (gündə 3 saat).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Məzmun:</w:t>
      </w:r>
      <w:r>
        <w:t xml:space="preserve"> </w:t>
      </w:r>
      <w:r>
        <w:t xml:space="preserve">Rosalind.info bioinformatika alqoritmik məsələlərinin canlı həlli, GitHub anbarının idarə olunması və komanda layihələrinin git budaqları üzərində kodlanması.</w:t>
      </w:r>
    </w:p>
    <w:p>
      <w:r>
        <w:pict>
          <v:rect style="width:0;height:1.5pt" o:hralign="center" o:hrstd="t" o:hr="t"/>
        </w:pict>
      </w:r>
    </w:p>
    <w:bookmarkEnd w:id="13"/>
    <w:bookmarkStart w:id="14" w:name="X0f0ec0830c64241034731e20be57d88487ebe34"/>
    <w:p>
      <w:pPr>
        <w:pStyle w:val="Heading3"/>
      </w:pPr>
      <w:r>
        <w:t xml:space="preserve">V. II SEMESTR (YAZ):</w:t>
      </w:r>
      <w:r>
        <w:t xml:space="preserve"> </w:t>
      </w:r>
      <w:r>
        <w:t xml:space="preserve">“Applied Omics Data Science, AI &amp; Student Research Hackathon”</w:t>
      </w:r>
    </w:p>
    <w:p>
      <w:pPr>
        <w:pStyle w:val="FirstParagraph"/>
      </w:pPr>
      <w:r>
        <w:rPr>
          <w:b/>
          <w:bCs/>
        </w:rPr>
        <w:t xml:space="preserve">Fokus:</w:t>
      </w:r>
      <w:r>
        <w:t xml:space="preserve"> </w:t>
      </w:r>
      <w:r>
        <w:t xml:space="preserve">R/Bioconductor, RNA-seq transkriptomikası, maşın öyrənməsi, molekulyar dokinq və illik Hakaton.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85"/>
        <w:gridCol w:w="1508"/>
        <w:gridCol w:w="1508"/>
        <w:gridCol w:w="1508"/>
        <w:gridCol w:w="1508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Həftə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Mövzu və Modul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Nəzəri Məzmun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Praktiki Laboratoriya və Tapşırıq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İstifadə Olunan Alətlər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 Dili və RStudio Ekosisteminə Giriş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dilinin xüsusiyyətləri, vektorlaşdırılmış əməliyyatlar, Data Frame,</w:t>
            </w:r>
            <w:r>
              <w:t xml:space="preserve"> </w:t>
            </w:r>
            <w:r>
              <w:rPr>
                <w:rStyle w:val="VerbatimChar"/>
              </w:rPr>
              <w:t xml:space="preserve">dplyr</w:t>
            </w:r>
            <w:r>
              <w:t xml:space="preserve"> </w:t>
            </w:r>
            <w:r>
              <w:t xml:space="preserve">və</w:t>
            </w:r>
            <w:r>
              <w:t xml:space="preserve"> </w:t>
            </w:r>
            <w:r>
              <w:rPr>
                <w:rStyle w:val="VerbatimChar"/>
              </w:rPr>
              <w:t xml:space="preserve">tidyr</w:t>
            </w:r>
            <w:r>
              <w:t xml:space="preserve"> </w:t>
            </w:r>
            <w:r>
              <w:t xml:space="preserve">paketləri.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Bioloji ölçmə cədvəllərinin təmizlənməsi, filtrlənməsi və statistik xülasəsi.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RStudio, Tidyverse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 qrafikləri və ggplot2 ilə Vizuallaşdırma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Qrafiklərin qrammatikası (Grammar of Graphics). Nəşr səviyyəli elmi illüstrasiyaların hazırlanması.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 ifadə paylanmaları üçün Boxplot, Scatterplot və Density qrafiklərinin tərtibi.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R,</w:t>
            </w:r>
            <w:r>
              <w:t xml:space="preserve"> </w:t>
            </w:r>
            <w:r>
              <w:rPr>
                <w:rStyle w:val="VerbatimChar"/>
              </w:rPr>
              <w:t xml:space="preserve">ggplot2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Bioconductor və Genomik İnfrastruktur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Bioconductor arxitekturası,</w:t>
            </w:r>
            <w:r>
              <w:t xml:space="preserve"> </w:t>
            </w:r>
            <w:r>
              <w:rPr>
                <w:rStyle w:val="VerbatimChar"/>
              </w:rPr>
              <w:t xml:space="preserve">GenomicRanges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SummarizedExperiment</w:t>
            </w:r>
            <w:r>
              <w:t xml:space="preserve"> </w:t>
            </w:r>
            <w:r>
              <w:t xml:space="preserve">obyektləri.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Genom koordinatları ilə iş, ekzon və gen annotasiyalarının kəsişdirilməsi.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Bioconductor,</w:t>
            </w:r>
            <w:r>
              <w:t xml:space="preserve"> </w:t>
            </w:r>
            <w:r>
              <w:rPr>
                <w:rStyle w:val="VerbatimChar"/>
              </w:rPr>
              <w:t xml:space="preserve">GRanges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NGS Texnologiyaları və Keyfiyyət Nəzarəti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İkinci və üçüncü nəsil sekvensləmə (Illumina, Oxford Nanopore). FASTQ fayl keyfiyyəti.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FastQC</w:t>
            </w:r>
            <w:r>
              <w:t xml:space="preserve"> </w:t>
            </w:r>
            <w:r>
              <w:t xml:space="preserve">ilə keyfiyyət analizi və</w:t>
            </w:r>
            <w:r>
              <w:t xml:space="preserve"> </w:t>
            </w:r>
            <w:r>
              <w:rPr>
                <w:rStyle w:val="VerbatimChar"/>
              </w:rPr>
              <w:t xml:space="preserve">Trimmomatic</w:t>
            </w:r>
            <w:r>
              <w:t xml:space="preserve"> </w:t>
            </w:r>
            <w:r>
              <w:t xml:space="preserve">ilə adaptor ardıcıllıqlarının təmizlənməsi.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FastQC, Trimmomatic, MultiQC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RNA-Seq: Oxunuşların Genoma Uyğunlaşdırılması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Referans genom, indeksləmə, splice-aware hizalama alqoritmləri (STAR, HISAT2).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DNT oxunuşlarının (reads) insan xromosomuna uyğunlaşdırılması və BAM fayllarının əldə edilməsi.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HISAT2 / STAR, Samtools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Diferensial Gen İfadəsi (DGE Analizi)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Sayım məlumatları (Read Counts), normallaşdırma metodları (TPM, FPKM, DESeq2 median of ratios).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Normal və xərçəng toxumaları arasında əhəmiyyətli dərəcədə fərqlənən genlərin aşkarlanması.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DESeq2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edgeR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Qabaqcıl RNA-Seq Vizuallaşdırması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Çoxölçülü məlumatların reduksiyası (PCA). P-dəyəri və Fold Change nisbəti.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Volcano plot (əhəmiyyətli genlərin vurğulanması) və Clustered Heatmap (istilik xəritəsi) qurulması.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EnhancedVolcano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pheatmap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Funksional Zənginləşdirmə: GO &amp; KEGG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 Ontologiyası (Bioloji Proses, Molekulyar Funksiya, Hüceyrə Komponenti), Siqnal yolları.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Diferensial genlərin hansı bioloji yollarda zənginləşdiyinin statistik analizi (Over-representation test).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clusterProfiler</w:t>
            </w:r>
            <w:r>
              <w:t xml:space="preserve">, STRING-DB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Journal Club #2: Dəqiq Onkologiya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Xərçəng genomikası, mutasiya yüklənməsi (TMB) və immunoterapiya biomarkerləri.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“Cell”</w:t>
            </w:r>
            <w:r>
              <w:t xml:space="preserve"> </w:t>
            </w:r>
            <w:r>
              <w:t xml:space="preserve">və ya</w:t>
            </w:r>
            <w:r>
              <w:t xml:space="preserve"> </w:t>
            </w:r>
            <w:r>
              <w:t xml:space="preserve">“Lancet Oncology”</w:t>
            </w:r>
            <w:r>
              <w:t xml:space="preserve"> </w:t>
            </w:r>
            <w:r>
              <w:t xml:space="preserve">jurnalından bioinformatik tədqiqat məqaləsinin müzakirəsi.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Elmi Müzakirə Paneli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Molekulyar Dokinq və Dərman Dizaynı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Zülal-liqand qarşılıqlı təsirləri, rabitə enerjisi (</w:t>
            </w:r>
            <m:oMath>
              <m:r>
                <m:rPr>
                  <m:sty m:val="p"/>
                </m:rPr>
                <m:t>Δ</m:t>
              </m:r>
              <m:r>
                <m:t>G</m:t>
              </m:r>
            </m:oMath>
            <w:r>
              <w:t xml:space="preserve">), aktiv mərkəz şəbəkəsi.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Məlum inhibitor liqandın hədəf xərçəng zülalına virtual dokinqi və bağlanma enerjisinin təhlili; PyMOL, ChimeraX, Carbox və CarboxMol ilə komplekslərin konformasiya analizi.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AutoDock Vina, PyMOL, UCSF ChimeraX, Carbox, CarboxMol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Bioinformatikada Maşın Öyrənməsi (ML)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Supervised / Unsupervised learning, təsnifat (Classification) və klasterləşmə alqoritmləri.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Xərçəng xəstələrinin gen ekspressiyası profilinə əsasən Random Forest və SVM ilə təsnifatı.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  <w:r>
              <w:t xml:space="preserve"> </w:t>
            </w:r>
            <w:r>
              <w:rPr>
                <w:rStyle w:val="VerbatimChar"/>
              </w:rPr>
              <w:t xml:space="preserve">scikit-learn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WCU Bio-Data Hackathon: Start və Təlimat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Hakatonun elanı: Tələbə komandalarına real anonimləşdirilmiş xəstəlik verilənlər dəstlərinin təqdimi.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Komandaların formalaşdırılması, iş bölgüsü, hipotezlərin qurulması və məlumatların təmizlənməsi.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Kaggle / GitHub Classroom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Hakaton: Mentorluq və Layihə İnkişafı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Mentor saatları: Klub Sədri və dəvət olunmuş elmi tədqiqatçılar tərəfindən komandalara bələdçilik.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Tələbə komandalarının analiz skriptlərinin tamamlanması, elmi nəticələrin və posterlərin hazırlanması.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Kod Yoxlanışı və Mentorluq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İllik Elmi Sərgi, Təqdimatlar və Müdafiə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Klubun İllik Yekun Konfransı. Universitet rəhbərliyi, dekanlıq və TGT qarşısında poster müdafiəsi.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Ən yaxşı 3 layihə komandasının mükafatlandırılması, bütün aktiv məzunlara rəsmi sertifikatların təqdimi.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Qərbi Kaspi Universiteti Konfrans Zalı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8a851b2c3923f880445432f8776a6ff8f7c6e83"/>
    <w:p>
      <w:pPr>
        <w:pStyle w:val="Heading3"/>
      </w:pPr>
      <w:r>
        <w:t xml:space="preserve">VI. TÖVSİYƏ OLUNAN ƏDƏBİYYAT VƏ RESURSLAR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Kitablar:</w:t>
      </w:r>
    </w:p>
    <w:p>
      <w:pPr>
        <w:pStyle w:val="Compact"/>
        <w:numPr>
          <w:ilvl w:val="1"/>
          <w:numId w:val="1004"/>
        </w:numPr>
      </w:pPr>
      <w:r>
        <w:t xml:space="preserve">Compeau, P., &amp; Pevzner, P. (2018).</w:t>
      </w:r>
      <w:r>
        <w:t xml:space="preserve"> </w:t>
      </w:r>
      <w:r>
        <w:rPr>
          <w:i/>
          <w:iCs/>
        </w:rPr>
        <w:t xml:space="preserve">Bioinformatics Algorithms: An Active Learning Approach</w:t>
      </w:r>
      <w:r>
        <w:t xml:space="preserve">. Active Learning Publishers.</w:t>
      </w:r>
    </w:p>
    <w:p>
      <w:pPr>
        <w:pStyle w:val="Compact"/>
        <w:numPr>
          <w:ilvl w:val="1"/>
          <w:numId w:val="1004"/>
        </w:numPr>
      </w:pPr>
      <w:r>
        <w:t xml:space="preserve">Bassi, S. (2017).</w:t>
      </w:r>
      <w:r>
        <w:t xml:space="preserve"> </w:t>
      </w:r>
      <w:r>
        <w:rPr>
          <w:i/>
          <w:iCs/>
        </w:rPr>
        <w:t xml:space="preserve">Python for Bioinformatics</w:t>
      </w:r>
      <w:r>
        <w:t xml:space="preserve">. CRC Press.</w:t>
      </w:r>
    </w:p>
    <w:p>
      <w:pPr>
        <w:pStyle w:val="Compact"/>
        <w:numPr>
          <w:ilvl w:val="1"/>
          <w:numId w:val="1004"/>
        </w:numPr>
      </w:pPr>
      <w:r>
        <w:t xml:space="preserve">Wickham, H., &amp; Grolemund, G. (2017).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O’Reilly Media.</w:t>
      </w:r>
    </w:p>
    <w:p>
      <w:pPr>
        <w:pStyle w:val="Compact"/>
        <w:numPr>
          <w:ilvl w:val="1"/>
          <w:numId w:val="1004"/>
        </w:numPr>
      </w:pPr>
      <w:r>
        <w:t xml:space="preserve">Mount, D. W. (2004).</w:t>
      </w:r>
      <w:r>
        <w:t xml:space="preserve"> </w:t>
      </w:r>
      <w:r>
        <w:rPr>
          <w:i/>
          <w:iCs/>
        </w:rPr>
        <w:t xml:space="preserve">Bioinformatics: Sequence and Genome Analysis</w:t>
      </w:r>
      <w:r>
        <w:t xml:space="preserve">. Cold Spring Harbor Laboratory Press.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Onlayn Təhsil Platformaları:</w:t>
      </w:r>
    </w:p>
    <w:p>
      <w:pPr>
        <w:pStyle w:val="Compact"/>
        <w:numPr>
          <w:ilvl w:val="1"/>
          <w:numId w:val="1005"/>
        </w:numPr>
      </w:pPr>
      <w:r>
        <w:t xml:space="preserve">Rosalind (Bioinformatics Track) – https://rosalind.info</w:t>
      </w:r>
    </w:p>
    <w:p>
      <w:pPr>
        <w:pStyle w:val="Compact"/>
        <w:numPr>
          <w:ilvl w:val="1"/>
          <w:numId w:val="1005"/>
        </w:numPr>
      </w:pPr>
      <w:r>
        <w:t xml:space="preserve">NCBI Educational Resources – https://www.ncbi.nlm.nih.gov/home/learn/</w:t>
      </w:r>
    </w:p>
    <w:p>
      <w:pPr>
        <w:pStyle w:val="Compact"/>
        <w:numPr>
          <w:ilvl w:val="1"/>
          <w:numId w:val="1005"/>
        </w:numPr>
      </w:pPr>
      <w:r>
        <w:t xml:space="preserve">EMBL-EBI Training – https://www.ebi.ac.uk/training/</w:t>
      </w:r>
    </w:p>
    <w:p>
      <w:pPr>
        <w:pStyle w:val="Compact"/>
        <w:numPr>
          <w:ilvl w:val="1"/>
          <w:numId w:val="1005"/>
        </w:numPr>
      </w:pPr>
      <w:r>
        <w:t xml:space="preserve">Biostars (Bioinformatics Community) – https://www.biostars.org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Tərtib etdi və Təsdiq üçün təqdim etdi:</w:t>
      </w:r>
      <w:r>
        <w:br/>
      </w:r>
      <w:r>
        <w:t xml:space="preserve">Təsisçi və Klub Sədri:</w:t>
      </w:r>
      <w:r>
        <w:t xml:space="preserve"> </w:t>
      </w:r>
      <w:r>
        <w:rPr>
          <w:b/>
          <w:bCs/>
        </w:rPr>
        <w:t xml:space="preserve">Süleyman Mehdi oğlu Hacızadə</w:t>
      </w:r>
      <w:r>
        <w:br/>
      </w:r>
      <w:r>
        <w:t xml:space="preserve">İmza: _______________________</w:t>
      </w:r>
      <w:r>
        <w:br/>
      </w:r>
      <w:r>
        <w:t xml:space="preserve">Tarix: ____ / ____ / 2026-cı il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2026-10-20T15:27:47Z</dcterms:created>
  <dcterms:modified xsi:type="dcterms:W3CDTF">2026-10-20T15:27:47Z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